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41" w:rsidRPr="00F141B8" w:rsidRDefault="00927141" w:rsidP="00BA136A">
      <w:pPr>
        <w:ind w:left="5670" w:hanging="6"/>
        <w:rPr>
          <w:lang w:val="uk-UA"/>
        </w:rPr>
      </w:pPr>
      <w:bookmarkStart w:id="0" w:name="_GoBack"/>
      <w:bookmarkEnd w:id="0"/>
      <w:r w:rsidRPr="00F141B8">
        <w:rPr>
          <w:lang w:val="uk-UA"/>
        </w:rPr>
        <w:t>Додаток 3</w:t>
      </w:r>
      <w:r w:rsidR="009469BC">
        <w:rPr>
          <w:lang w:val="uk-UA"/>
        </w:rPr>
        <w:t xml:space="preserve">              </w:t>
      </w:r>
    </w:p>
    <w:p w:rsidR="00F206B6" w:rsidRDefault="00927141" w:rsidP="00BA136A">
      <w:pPr>
        <w:ind w:left="5670" w:right="282" w:hanging="6"/>
        <w:rPr>
          <w:lang w:val="uk-UA"/>
        </w:rPr>
      </w:pPr>
      <w:r w:rsidRPr="00F141B8">
        <w:rPr>
          <w:bCs/>
          <w:lang w:val="uk-UA"/>
        </w:rPr>
        <w:t xml:space="preserve">до Програми </w:t>
      </w:r>
      <w:r w:rsidRPr="00F141B8">
        <w:rPr>
          <w:lang w:val="uk-UA"/>
        </w:rPr>
        <w:t>забезпечення покращення якості надання медичної допомоги н</w:t>
      </w:r>
      <w:r w:rsidRPr="00F141B8">
        <w:rPr>
          <w:bCs/>
          <w:lang w:val="uk-UA"/>
        </w:rPr>
        <w:t>аселен</w:t>
      </w:r>
      <w:r w:rsidRPr="00F141B8">
        <w:rPr>
          <w:lang w:val="uk-UA"/>
        </w:rPr>
        <w:t xml:space="preserve">ню Новгород-Сіверської міської територіальної громади </w:t>
      </w:r>
    </w:p>
    <w:p w:rsidR="00927141" w:rsidRPr="00F141B8" w:rsidRDefault="00927141" w:rsidP="00BA136A">
      <w:pPr>
        <w:ind w:left="5670" w:right="282" w:hanging="6"/>
        <w:rPr>
          <w:lang w:val="uk-UA"/>
        </w:rPr>
      </w:pPr>
      <w:r w:rsidRPr="00F141B8">
        <w:rPr>
          <w:lang w:val="uk-UA"/>
        </w:rPr>
        <w:t xml:space="preserve">на 2022-2025 роки </w:t>
      </w:r>
    </w:p>
    <w:p w:rsidR="00927141" w:rsidRDefault="00927141" w:rsidP="00BA136A">
      <w:pPr>
        <w:ind w:left="5670" w:hanging="6"/>
        <w:rPr>
          <w:lang w:val="uk-UA"/>
        </w:rPr>
      </w:pPr>
      <w:r w:rsidRPr="00F141B8">
        <w:rPr>
          <w:lang w:val="uk-UA"/>
        </w:rPr>
        <w:t>(розділ 5)</w:t>
      </w:r>
    </w:p>
    <w:p w:rsidR="00BA136A" w:rsidRPr="00A2106F" w:rsidRDefault="009469BC" w:rsidP="00BA136A">
      <w:pPr>
        <w:pStyle w:val="21"/>
        <w:shd w:val="clear" w:color="auto" w:fill="auto"/>
        <w:spacing w:after="0" w:line="240" w:lineRule="auto"/>
        <w:ind w:left="5670" w:firstLine="0"/>
        <w:rPr>
          <w:bCs/>
          <w:sz w:val="24"/>
          <w:szCs w:val="24"/>
          <w:lang w:val="uk-UA"/>
        </w:rPr>
      </w:pPr>
      <w:r w:rsidRPr="00A2106F">
        <w:rPr>
          <w:bCs/>
          <w:sz w:val="24"/>
          <w:szCs w:val="24"/>
          <w:lang w:val="uk-UA"/>
        </w:rPr>
        <w:t xml:space="preserve">(в редакції рішення </w:t>
      </w:r>
      <w:r w:rsidR="00BA136A" w:rsidRPr="00A2106F">
        <w:rPr>
          <w:bCs/>
          <w:sz w:val="24"/>
          <w:szCs w:val="24"/>
          <w:lang w:val="uk-UA"/>
        </w:rPr>
        <w:t>50</w:t>
      </w:r>
      <w:r w:rsidRPr="00A2106F">
        <w:rPr>
          <w:bCs/>
          <w:sz w:val="24"/>
          <w:szCs w:val="24"/>
          <w:lang w:val="uk-UA"/>
        </w:rPr>
        <w:t>-ої</w:t>
      </w:r>
      <w:r w:rsidR="00F206B6" w:rsidRPr="00A2106F">
        <w:rPr>
          <w:bCs/>
          <w:sz w:val="24"/>
          <w:szCs w:val="24"/>
          <w:lang w:val="uk-UA"/>
        </w:rPr>
        <w:t xml:space="preserve"> </w:t>
      </w:r>
      <w:r w:rsidRPr="00A2106F">
        <w:rPr>
          <w:bCs/>
          <w:sz w:val="24"/>
          <w:szCs w:val="24"/>
          <w:lang w:val="uk-UA"/>
        </w:rPr>
        <w:t xml:space="preserve">сесії Новгород-Сіверської міської ради </w:t>
      </w:r>
    </w:p>
    <w:p w:rsidR="009469BC" w:rsidRPr="00AF70BE" w:rsidRDefault="009469BC" w:rsidP="00BA136A">
      <w:pPr>
        <w:pStyle w:val="21"/>
        <w:shd w:val="clear" w:color="auto" w:fill="auto"/>
        <w:spacing w:after="0" w:line="240" w:lineRule="auto"/>
        <w:ind w:left="567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VIII скликання</w:t>
      </w:r>
    </w:p>
    <w:p w:rsidR="009469BC" w:rsidRPr="00F141B8" w:rsidRDefault="009469BC" w:rsidP="00BA136A">
      <w:pPr>
        <w:pStyle w:val="21"/>
        <w:shd w:val="clear" w:color="auto" w:fill="auto"/>
        <w:tabs>
          <w:tab w:val="left" w:pos="6480"/>
        </w:tabs>
        <w:spacing w:after="0" w:line="240" w:lineRule="auto"/>
        <w:ind w:left="5670" w:firstLine="0"/>
      </w:pPr>
      <w:r>
        <w:rPr>
          <w:bCs/>
          <w:sz w:val="24"/>
          <w:szCs w:val="24"/>
        </w:rPr>
        <w:t xml:space="preserve">від </w:t>
      </w:r>
      <w:r w:rsidR="00465B2B">
        <w:rPr>
          <w:bCs/>
          <w:sz w:val="24"/>
          <w:szCs w:val="24"/>
          <w:lang w:val="uk-UA"/>
        </w:rPr>
        <w:t>24</w:t>
      </w:r>
      <w:r>
        <w:rPr>
          <w:bCs/>
          <w:sz w:val="24"/>
          <w:szCs w:val="24"/>
        </w:rPr>
        <w:t xml:space="preserve"> грудня</w:t>
      </w:r>
      <w:r w:rsidRPr="006B5E3D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</w:t>
      </w:r>
      <w:r w:rsidRPr="006B5E3D">
        <w:rPr>
          <w:bCs/>
          <w:sz w:val="24"/>
          <w:szCs w:val="24"/>
        </w:rPr>
        <w:t xml:space="preserve"> року № </w:t>
      </w:r>
      <w:r w:rsidR="00465B2B">
        <w:rPr>
          <w:bCs/>
          <w:sz w:val="24"/>
          <w:szCs w:val="24"/>
          <w:lang w:val="uk-UA"/>
        </w:rPr>
        <w:t>1402</w:t>
      </w:r>
      <w:r w:rsidRPr="006B5E3D">
        <w:rPr>
          <w:bCs/>
          <w:sz w:val="24"/>
          <w:szCs w:val="24"/>
        </w:rPr>
        <w:t>)</w:t>
      </w:r>
    </w:p>
    <w:p w:rsidR="00927141" w:rsidRPr="00F141B8" w:rsidRDefault="00927141" w:rsidP="00554C7D">
      <w:pPr>
        <w:jc w:val="center"/>
        <w:rPr>
          <w:b/>
          <w:sz w:val="28"/>
          <w:szCs w:val="28"/>
          <w:lang w:val="uk-UA"/>
        </w:rPr>
      </w:pPr>
    </w:p>
    <w:p w:rsidR="00927141" w:rsidRPr="00F141B8" w:rsidRDefault="00927141" w:rsidP="00554C7D">
      <w:pPr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ПОКАЗНИКИ РЕЗУЛЬТАТИВНОСТІ ПРОГРАМИ</w:t>
      </w:r>
    </w:p>
    <w:p w:rsidR="00927141" w:rsidRPr="00F141B8" w:rsidRDefault="00927141" w:rsidP="00554C7D">
      <w:pPr>
        <w:jc w:val="center"/>
        <w:rPr>
          <w:b/>
          <w:sz w:val="28"/>
          <w:szCs w:val="28"/>
          <w:lang w:val="uk-UA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3402"/>
        <w:gridCol w:w="1134"/>
        <w:gridCol w:w="1134"/>
        <w:gridCol w:w="850"/>
        <w:gridCol w:w="851"/>
        <w:gridCol w:w="850"/>
        <w:gridCol w:w="851"/>
      </w:tblGrid>
      <w:tr w:rsidR="00927141" w:rsidRPr="00F141B8" w:rsidTr="009227B3">
        <w:trPr>
          <w:trHeight w:hRule="exact" w:val="413"/>
        </w:trPr>
        <w:tc>
          <w:tcPr>
            <w:tcW w:w="436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№</w:t>
            </w:r>
          </w:p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з/п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Назва показника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Вихідні дані на початок дії програми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Етапи виконання програми</w:t>
            </w:r>
          </w:p>
        </w:tc>
      </w:tr>
      <w:tr w:rsidR="00927141" w:rsidRPr="00F141B8" w:rsidTr="009227B3">
        <w:trPr>
          <w:trHeight w:hRule="exact" w:val="986"/>
        </w:trPr>
        <w:tc>
          <w:tcPr>
            <w:tcW w:w="436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2022 рік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2023 рік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2024 рік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2025 рік</w:t>
            </w:r>
          </w:p>
        </w:tc>
      </w:tr>
      <w:tr w:rsidR="00927141" w:rsidRPr="00F141B8" w:rsidTr="009227B3">
        <w:trPr>
          <w:trHeight w:hRule="exact" w:val="269"/>
        </w:trPr>
        <w:tc>
          <w:tcPr>
            <w:tcW w:w="436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8</w:t>
            </w:r>
          </w:p>
        </w:tc>
      </w:tr>
      <w:tr w:rsidR="00927141" w:rsidRPr="00F141B8" w:rsidTr="009227B3">
        <w:trPr>
          <w:trHeight w:hRule="exact" w:val="288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  <w:vAlign w:val="bottom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І. Показники затрат</w:t>
            </w:r>
          </w:p>
        </w:tc>
      </w:tr>
      <w:tr w:rsidR="00927141" w:rsidRPr="00F141B8" w:rsidTr="009227B3">
        <w:trPr>
          <w:trHeight w:hRule="exact" w:val="612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Обсяг витрат на придбання основних засобів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1500,0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4000,0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51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Обсяг видатків на реконструкцію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2255,0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9352</w:t>
            </w:r>
            <w:r w:rsidRPr="00F141B8">
              <w:rPr>
                <w:lang w:val="uk-UA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857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Забезпечення видатками на оплату енергоносіїв та комунальних послуг</w:t>
            </w:r>
          </w:p>
          <w:p w:rsidR="00927141" w:rsidRPr="00F141B8" w:rsidRDefault="00927141" w:rsidP="009227B3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8461,9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12183,9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15839,0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20590,6</w:t>
            </w:r>
          </w:p>
        </w:tc>
      </w:tr>
      <w:tr w:rsidR="00927141" w:rsidRPr="00F141B8" w:rsidTr="009227B3">
        <w:trPr>
          <w:trHeight w:hRule="exact" w:val="1476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Надання одноразової адресної грошової допомоги лікарям - спеціалістам, які вперше прийшли працювати до КНП «Новгород-Сіверська ЦМЛ»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112,5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  <w:r w:rsidRPr="00F141B8">
              <w:rPr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  <w:r w:rsidRPr="00F141B8">
              <w:rPr>
                <w:lang w:val="uk-UA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  <w:r w:rsidRPr="00F141B8">
              <w:rPr>
                <w:lang w:val="uk-UA"/>
              </w:rPr>
              <w:t>0,0</w:t>
            </w:r>
          </w:p>
        </w:tc>
      </w:tr>
      <w:tr w:rsidR="00927141" w:rsidRPr="00F141B8" w:rsidTr="009227B3">
        <w:trPr>
          <w:trHeight w:hRule="exact" w:val="293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  <w:vAlign w:val="bottom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II. Показники продукту</w:t>
            </w:r>
          </w:p>
        </w:tc>
      </w:tr>
      <w:tr w:rsidR="00927141" w:rsidRPr="00F141B8" w:rsidTr="009227B3">
        <w:trPr>
          <w:trHeight w:hRule="exact" w:val="405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штатних одиниць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285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285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</w:tr>
      <w:tr w:rsidR="00927141" w:rsidRPr="00F141B8" w:rsidTr="009227B3">
        <w:trPr>
          <w:trHeight w:hRule="exact" w:val="424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У тому числі жінок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210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210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  <w:r>
              <w:rPr>
                <w:lang w:val="uk-UA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  <w:r>
              <w:rPr>
                <w:lang w:val="uk-UA"/>
              </w:rPr>
              <w:t>25</w:t>
            </w:r>
          </w:p>
        </w:tc>
      </w:tr>
      <w:tr w:rsidR="00927141" w:rsidRPr="00F141B8" w:rsidTr="009227B3">
        <w:trPr>
          <w:trHeight w:hRule="exact" w:val="424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У тому числі чоловіків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75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75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</w:tr>
      <w:tr w:rsidR="00927141" w:rsidRPr="00F141B8" w:rsidTr="009227B3">
        <w:trPr>
          <w:trHeight w:hRule="exact" w:val="640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ліжко-днів у звичайних стаціонарах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од.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23545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23550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27830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27850</w:t>
            </w:r>
          </w:p>
        </w:tc>
      </w:tr>
      <w:tr w:rsidR="00927141" w:rsidRPr="00F141B8" w:rsidTr="009227B3">
        <w:trPr>
          <w:trHeight w:hRule="exact" w:val="579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ліжок у звичайних стаціонарах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110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110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EC4ABB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59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5.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Кількість одиниць запланованого обладнання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851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6.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Площа об’єкту, на якій планується здійснити реконструкцію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141B8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1350,3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65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пролікованих хворих </w:t>
            </w:r>
            <w:r w:rsidR="006C0F9D">
              <w:rPr>
                <w:lang w:val="uk-UA"/>
              </w:rPr>
              <w:t xml:space="preserve">  </w:t>
            </w:r>
            <w:r w:rsidRPr="00F141B8">
              <w:rPr>
                <w:lang w:val="uk-UA"/>
              </w:rPr>
              <w:t>у стаціонарі</w:t>
            </w:r>
          </w:p>
          <w:p w:rsidR="00927141" w:rsidRPr="00F141B8" w:rsidRDefault="00927141" w:rsidP="009227B3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F141B8">
              <w:rPr>
                <w:lang w:val="uk-UA"/>
              </w:rPr>
              <w:t>сіб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2765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2770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3264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3280</w:t>
            </w:r>
          </w:p>
        </w:tc>
      </w:tr>
      <w:tr w:rsidR="00927141" w:rsidRPr="00F141B8" w:rsidTr="009227B3">
        <w:trPr>
          <w:trHeight w:hRule="exact" w:val="573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Кількість лікарських відвідувань (у поліклінічних відділеннях)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сіб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47580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47480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61771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61700</w:t>
            </w:r>
          </w:p>
        </w:tc>
      </w:tr>
      <w:tr w:rsidR="00927141" w:rsidRPr="00F141B8" w:rsidTr="009227B3">
        <w:trPr>
          <w:trHeight w:hRule="exact" w:val="288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  <w:vAlign w:val="bottom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III. Показники ефективності</w:t>
            </w:r>
          </w:p>
        </w:tc>
      </w:tr>
      <w:tr w:rsidR="00927141" w:rsidRPr="00F141B8" w:rsidTr="009227B3">
        <w:trPr>
          <w:trHeight w:hRule="exact" w:val="576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Cs/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Завантаженість ліжкового фонду у звичайних стаціонарах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927141" w:rsidRPr="00F141B8">
              <w:rPr>
                <w:lang w:val="uk-UA"/>
              </w:rPr>
              <w:t>нів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210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  <w:r>
              <w:rPr>
                <w:lang w:val="uk-UA"/>
              </w:rPr>
              <w:t>53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F141B8">
              <w:rPr>
                <w:lang w:val="uk-UA"/>
              </w:rPr>
              <w:t>5</w:t>
            </w:r>
          </w:p>
        </w:tc>
      </w:tr>
      <w:tr w:rsidR="00927141" w:rsidRPr="00F141B8" w:rsidTr="009227B3">
        <w:trPr>
          <w:trHeight w:hRule="exact" w:val="577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6C0F9D" w:rsidP="009227B3">
            <w:pPr>
              <w:rPr>
                <w:lang w:val="uk-UA"/>
              </w:rPr>
            </w:pPr>
            <w:r>
              <w:rPr>
                <w:lang w:val="uk-UA"/>
              </w:rPr>
              <w:t>Середня тривалість лікування    у</w:t>
            </w:r>
            <w:r w:rsidR="00927141" w:rsidRPr="00F141B8">
              <w:rPr>
                <w:lang w:val="uk-UA"/>
              </w:rPr>
              <w:t xml:space="preserve"> стаціонарі 1 хворого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927141" w:rsidRPr="00F141B8">
              <w:rPr>
                <w:lang w:val="uk-UA"/>
              </w:rPr>
              <w:t>нів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</w:tr>
      <w:tr w:rsidR="00927141" w:rsidRPr="00F141B8" w:rsidTr="009227B3">
        <w:trPr>
          <w:trHeight w:hRule="exact" w:val="570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highlight w:val="yellow"/>
                <w:lang w:val="uk-UA"/>
              </w:rPr>
            </w:pPr>
            <w:r w:rsidRPr="00F141B8">
              <w:rPr>
                <w:lang w:val="uk-UA"/>
              </w:rPr>
              <w:t>Середні витрати  на придбання однієї одиниці основних засобів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500,0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2000,0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63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highlight w:val="yellow"/>
                <w:lang w:val="uk-UA"/>
              </w:rPr>
            </w:pPr>
            <w:r w:rsidRPr="00F141B8">
              <w:rPr>
                <w:lang w:val="uk-UA"/>
              </w:rPr>
              <w:t xml:space="preserve">Середні витрати  на реконструкцію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141B8">
                <w:rPr>
                  <w:lang w:val="uk-UA"/>
                </w:rPr>
                <w:t>1 м</w:t>
              </w:r>
              <w:r w:rsidRPr="00F141B8">
                <w:rPr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6,4837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288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IV. Показники якості</w:t>
            </w:r>
          </w:p>
        </w:tc>
      </w:tr>
      <w:tr w:rsidR="00927141" w:rsidRPr="00F141B8" w:rsidTr="009227B3">
        <w:trPr>
          <w:trHeight w:hRule="exact" w:val="419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Рівень виявлення захворювань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</w:tr>
      <w:tr w:rsidR="00927141" w:rsidRPr="00F141B8" w:rsidTr="009227B3">
        <w:trPr>
          <w:trHeight w:hRule="exact" w:val="567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Зниження рівня захворюваності порівняно з попереднім роком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2,6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927141" w:rsidRPr="00F141B8" w:rsidTr="009227B3">
        <w:trPr>
          <w:trHeight w:hRule="exact" w:val="420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Рівень освоєння коштів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</w:tr>
    </w:tbl>
    <w:p w:rsidR="00927141" w:rsidRPr="00F141B8" w:rsidRDefault="00927141" w:rsidP="00554C7D">
      <w:pPr>
        <w:rPr>
          <w:b/>
          <w:bCs/>
          <w:lang w:val="uk-UA"/>
        </w:rPr>
      </w:pPr>
    </w:p>
    <w:p w:rsidR="00927141" w:rsidRDefault="00927141">
      <w:pPr>
        <w:rPr>
          <w:lang w:val="uk-UA"/>
        </w:rPr>
      </w:pPr>
    </w:p>
    <w:p w:rsidR="00BA136A" w:rsidRDefault="00BA136A" w:rsidP="00F025A0">
      <w:pPr>
        <w:rPr>
          <w:sz w:val="28"/>
          <w:szCs w:val="28"/>
          <w:lang w:val="uk-UA"/>
        </w:rPr>
      </w:pPr>
    </w:p>
    <w:p w:rsidR="00F025A0" w:rsidRPr="00E6078F" w:rsidRDefault="00F025A0" w:rsidP="00F025A0">
      <w:pPr>
        <w:rPr>
          <w:sz w:val="28"/>
          <w:lang w:val="uk-UA"/>
        </w:rPr>
      </w:pPr>
      <w:r w:rsidRPr="00571204">
        <w:rPr>
          <w:sz w:val="28"/>
          <w:szCs w:val="28"/>
          <w:lang w:val="uk-UA"/>
        </w:rPr>
        <w:t xml:space="preserve">Секретар міської ради </w:t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ЛАКОЗА</w:t>
      </w:r>
    </w:p>
    <w:p w:rsidR="00F025A0" w:rsidRPr="00F025A0" w:rsidRDefault="00F025A0">
      <w:pPr>
        <w:rPr>
          <w:lang w:val="uk-UA"/>
        </w:rPr>
      </w:pPr>
    </w:p>
    <w:sectPr w:rsidR="00F025A0" w:rsidRPr="00F025A0" w:rsidSect="00E20A30">
      <w:headerReference w:type="even" r:id="rId7"/>
      <w:headerReference w:type="default" r:id="rId8"/>
      <w:pgSz w:w="11906" w:h="16838"/>
      <w:pgMar w:top="1134" w:right="567" w:bottom="1134" w:left="1701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5C" w:rsidRDefault="0060345C">
      <w:r>
        <w:separator/>
      </w:r>
    </w:p>
  </w:endnote>
  <w:endnote w:type="continuationSeparator" w:id="0">
    <w:p w:rsidR="0060345C" w:rsidRDefault="0060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5C" w:rsidRDefault="0060345C">
      <w:r>
        <w:separator/>
      </w:r>
    </w:p>
  </w:footnote>
  <w:footnote w:type="continuationSeparator" w:id="0">
    <w:p w:rsidR="0060345C" w:rsidRDefault="00603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41" w:rsidRDefault="00C121D0" w:rsidP="00104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71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7141" w:rsidRDefault="009271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41" w:rsidRDefault="00C121D0" w:rsidP="00104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71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1062">
      <w:rPr>
        <w:rStyle w:val="a5"/>
        <w:noProof/>
      </w:rPr>
      <w:t>2</w:t>
    </w:r>
    <w:r>
      <w:rPr>
        <w:rStyle w:val="a5"/>
      </w:rPr>
      <w:fldChar w:fldCharType="end"/>
    </w:r>
  </w:p>
  <w:p w:rsidR="00927141" w:rsidRDefault="00927141">
    <w:pPr>
      <w:pStyle w:val="a3"/>
      <w:rPr>
        <w:lang w:val="uk-UA"/>
      </w:rPr>
    </w:pPr>
  </w:p>
  <w:p w:rsidR="00927141" w:rsidRPr="00E14837" w:rsidRDefault="00927141" w:rsidP="00E14837">
    <w:pPr>
      <w:pStyle w:val="a3"/>
      <w:jc w:val="right"/>
      <w:rPr>
        <w:lang w:val="uk-UA"/>
      </w:rPr>
    </w:pPr>
    <w:r>
      <w:rPr>
        <w:lang w:val="uk-UA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7D"/>
    <w:rsid w:val="0010463F"/>
    <w:rsid w:val="00147C3A"/>
    <w:rsid w:val="001D4C67"/>
    <w:rsid w:val="00204100"/>
    <w:rsid w:val="002944FD"/>
    <w:rsid w:val="002D6823"/>
    <w:rsid w:val="00465B2B"/>
    <w:rsid w:val="00485024"/>
    <w:rsid w:val="0050233B"/>
    <w:rsid w:val="00554C7D"/>
    <w:rsid w:val="0060345C"/>
    <w:rsid w:val="006C0F9D"/>
    <w:rsid w:val="006D1062"/>
    <w:rsid w:val="00776450"/>
    <w:rsid w:val="007C4FD1"/>
    <w:rsid w:val="00854E5E"/>
    <w:rsid w:val="009227B3"/>
    <w:rsid w:val="00927141"/>
    <w:rsid w:val="009469BC"/>
    <w:rsid w:val="00A2106F"/>
    <w:rsid w:val="00AD38D1"/>
    <w:rsid w:val="00B55DFE"/>
    <w:rsid w:val="00BA136A"/>
    <w:rsid w:val="00C121D0"/>
    <w:rsid w:val="00D8042E"/>
    <w:rsid w:val="00D81D4D"/>
    <w:rsid w:val="00DF6264"/>
    <w:rsid w:val="00E14837"/>
    <w:rsid w:val="00E20A30"/>
    <w:rsid w:val="00EC4ABB"/>
    <w:rsid w:val="00F025A0"/>
    <w:rsid w:val="00F141B8"/>
    <w:rsid w:val="00F1777F"/>
    <w:rsid w:val="00F206B6"/>
    <w:rsid w:val="00F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7D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483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rsid w:val="004461DE"/>
    <w:rPr>
      <w:rFonts w:eastAsia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E14837"/>
    <w:rPr>
      <w:rFonts w:cs="Times New Roman"/>
    </w:rPr>
  </w:style>
  <w:style w:type="paragraph" w:styleId="a6">
    <w:name w:val="footer"/>
    <w:basedOn w:val="a"/>
    <w:link w:val="a7"/>
    <w:uiPriority w:val="99"/>
    <w:rsid w:val="00E1483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4461DE"/>
    <w:rPr>
      <w:rFonts w:eastAsia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69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69BC"/>
    <w:pPr>
      <w:widowControl w:val="0"/>
      <w:shd w:val="clear" w:color="auto" w:fill="FFFFFF"/>
      <w:spacing w:after="160" w:line="317" w:lineRule="exact"/>
      <w:ind w:hanging="420"/>
    </w:pPr>
    <w:rPr>
      <w:rFonts w:eastAsia="Calibri"/>
      <w:sz w:val="28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7D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483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rsid w:val="004461DE"/>
    <w:rPr>
      <w:rFonts w:eastAsia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E14837"/>
    <w:rPr>
      <w:rFonts w:cs="Times New Roman"/>
    </w:rPr>
  </w:style>
  <w:style w:type="paragraph" w:styleId="a6">
    <w:name w:val="footer"/>
    <w:basedOn w:val="a"/>
    <w:link w:val="a7"/>
    <w:uiPriority w:val="99"/>
    <w:rsid w:val="00E1483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4461DE"/>
    <w:rPr>
      <w:rFonts w:eastAsia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69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69BC"/>
    <w:pPr>
      <w:widowControl w:val="0"/>
      <w:shd w:val="clear" w:color="auto" w:fill="FFFFFF"/>
      <w:spacing w:after="160" w:line="317" w:lineRule="exact"/>
      <w:ind w:hanging="420"/>
    </w:pPr>
    <w:rPr>
      <w:rFonts w:eastAsia="Calibri"/>
      <w:sz w:val="28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2024-12-26T10:04:00Z</cp:lastPrinted>
  <dcterms:created xsi:type="dcterms:W3CDTF">2024-12-26T10:04:00Z</dcterms:created>
  <dcterms:modified xsi:type="dcterms:W3CDTF">2024-12-26T10:04:00Z</dcterms:modified>
</cp:coreProperties>
</file>